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6724" w:rsidRDefault="007A50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Отчет депутата Воронежской городской Думы пятого созыва</w:t>
      </w:r>
    </w:p>
    <w:p w:rsidR="00656724" w:rsidRDefault="007A50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Черкасова Олега Николаевича о работе </w:t>
      </w:r>
      <w:r>
        <w:rPr>
          <w:rFonts w:ascii="Times New Roman" w:hAnsi="Times New Roman" w:cs="Times New Roman"/>
          <w:b/>
          <w:bCs/>
          <w:sz w:val="28"/>
          <w:szCs w:val="28"/>
        </w:rPr>
        <w:t>за 2023 год</w:t>
      </w:r>
      <w:bookmarkStart w:id="0" w:name="_GoBack"/>
      <w:bookmarkEnd w:id="0"/>
    </w:p>
    <w:p w:rsidR="00656724" w:rsidRDefault="007A508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175895</wp:posOffset>
            </wp:positionV>
            <wp:extent cx="3321684" cy="2209800"/>
            <wp:effectExtent l="0" t="0" r="0" b="0"/>
            <wp:wrapSquare wrapText="bothSides"/>
            <wp:docPr id="10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1684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6724" w:rsidRDefault="007A5088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Олег Николаевич Черкасов - заместитель председателя </w:t>
      </w:r>
      <w:r>
        <w:rPr>
          <w:rFonts w:ascii="Times New Roman" w:hAnsi="Times New Roman" w:cs="Times New Roman"/>
          <w:bCs/>
          <w:sz w:val="28"/>
          <w:szCs w:val="28"/>
        </w:rPr>
        <w:t>Воронежской городской Думы</w:t>
      </w:r>
      <w:r>
        <w:rPr>
          <w:rFonts w:ascii="Times New Roman" w:hAnsi="Times New Roman" w:cs="Times New Roman"/>
          <w:sz w:val="28"/>
          <w:szCs w:val="28"/>
        </w:rPr>
        <w:t>, возглавляет постоянную комиссию</w:t>
      </w:r>
      <w:r>
        <w:rPr>
          <w:rFonts w:ascii="Times New Roman" w:hAnsi="Times New Roman" w:cs="Times New Roman"/>
          <w:sz w:val="28"/>
          <w:szCs w:val="28"/>
        </w:rPr>
        <w:t xml:space="preserve"> по развитию местного самоуправления, цифровизации, депутатской этике и противодействию коррупции; входит в состав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постоянной комиссии по</w:t>
      </w:r>
      <w:r>
        <w:rPr>
          <w:rFonts w:ascii="Times New Roman" w:hAnsi="Times New Roman" w:cs="Times New Roman"/>
          <w:color w:val="1C1C1D"/>
          <w:sz w:val="28"/>
          <w:szCs w:val="28"/>
        </w:rPr>
        <w:t xml:space="preserve"> развитию транспорта и объектов транспортной инфраструктуры</w:t>
      </w:r>
      <w:r>
        <w:rPr>
          <w:rFonts w:ascii="Times New Roman" w:hAnsi="Times New Roman" w:cs="Times New Roman"/>
          <w:sz w:val="28"/>
          <w:szCs w:val="28"/>
        </w:rPr>
        <w:t xml:space="preserve">. Избран депутатом Воронежской городской Думы пятого созыва </w:t>
      </w:r>
      <w:r>
        <w:rPr>
          <w:rFonts w:ascii="Times New Roman" w:hAnsi="Times New Roman" w:cs="Times New Roman"/>
          <w:sz w:val="28"/>
          <w:szCs w:val="28"/>
        </w:rPr>
        <w:t>по одномандатному избирательному округу № 3 (Железнодорожный район). Член</w:t>
      </w:r>
      <w:r>
        <w:rPr>
          <w:rFonts w:ascii="Times New Roman" w:hAnsi="Times New Roman" w:cs="Times New Roman"/>
          <w:color w:val="1C1C1D"/>
          <w:sz w:val="28"/>
          <w:szCs w:val="28"/>
        </w:rPr>
        <w:t xml:space="preserve"> Всероссийской политической партии «ЕДИНАЯ РОССИЯ»</w:t>
      </w:r>
    </w:p>
    <w:p w:rsidR="00656724" w:rsidRDefault="007A5088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Общественная приемная депутата находится по адресу ул. Переверткина, д.11, личный прием депутата по предварительной записи.</w:t>
      </w:r>
      <w:r>
        <w:rPr>
          <w:rFonts w:ascii="Times New Roman" w:hAnsi="Times New Roman" w:cs="Times New Roman"/>
          <w:b/>
          <w:sz w:val="28"/>
          <w:szCs w:val="28"/>
        </w:rPr>
        <w:t xml:space="preserve"> Контактные телефоны общественной приемной: 228-16-87 (город.), 89515415914 (сот.), электронный адрес: maksumova.n@list.ru</w:t>
      </w:r>
    </w:p>
    <w:p w:rsidR="00656724" w:rsidRDefault="00656724">
      <w:pPr>
        <w:spacing w:after="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56724" w:rsidRDefault="007A508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Работа депутата в Воронежской городской Думе </w:t>
      </w:r>
    </w:p>
    <w:p w:rsidR="00656724" w:rsidRDefault="00656724">
      <w:pPr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656724" w:rsidRDefault="00656724">
      <w:pPr>
        <w:spacing w:after="0" w:line="240" w:lineRule="auto"/>
        <w:rPr>
          <w:sz w:val="16"/>
          <w:szCs w:val="16"/>
        </w:rPr>
      </w:pPr>
    </w:p>
    <w:p w:rsidR="00656724" w:rsidRDefault="007A5088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течение 2023 года постоянной комиссией Воронежской гор</w:t>
      </w:r>
      <w:r>
        <w:rPr>
          <w:rFonts w:ascii="Times New Roman" w:hAnsi="Times New Roman" w:cs="Times New Roman"/>
          <w:sz w:val="28"/>
          <w:szCs w:val="28"/>
        </w:rPr>
        <w:t xml:space="preserve">одской Думы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созыва по</w:t>
      </w:r>
      <w:r>
        <w:rPr>
          <w:rFonts w:ascii="Times New Roman" w:hAnsi="Times New Roman" w:cs="Times New Roman"/>
          <w:sz w:val="28"/>
          <w:szCs w:val="28"/>
        </w:rPr>
        <w:t xml:space="preserve"> развитию местного самоуправления, цифровизации, депутатской этике и противодействию коррупции проведено 8 заседаний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на которых рассмотрено 43 вопроса, касающихся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органов территориального общественного </w:t>
      </w:r>
      <w:r>
        <w:rPr>
          <w:rFonts w:ascii="Times New Roman" w:hAnsi="Times New Roman" w:cs="Times New Roman"/>
          <w:sz w:val="28"/>
          <w:szCs w:val="28"/>
        </w:rPr>
        <w:t>самоуправления, приведения в соответствие с установленными требованиями нормативной базы городского округа,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установления побратимских отношений между городским округом городом Воронеж и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городским округом городом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Керчь Республики Крым, иных вопросов.</w:t>
      </w:r>
    </w:p>
    <w:p w:rsidR="00656724" w:rsidRDefault="007A5088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В составе    постоянной комиссии по развитию транспорта и объектов транспортной инфраструктуры принял участие в 8 заседаниях, в ходе которых было рассмотрено 12 вопросов.</w:t>
      </w:r>
    </w:p>
    <w:p w:rsidR="00656724" w:rsidRDefault="007A5088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О.Н. Черкасов провел 4 совместных заседания постоянных комиссий Воронежско</w:t>
      </w:r>
      <w:r>
        <w:rPr>
          <w:rFonts w:ascii="Times New Roman" w:hAnsi="Times New Roman" w:cs="Times New Roman"/>
          <w:sz w:val="28"/>
          <w:szCs w:val="28"/>
        </w:rPr>
        <w:t>й городской Думы по рассмотрению материалов проверок проведённых Контрольно-счетной палатой городского округа город Воронеж, а также планов мероприятий по устранению выявленных нарушений.</w:t>
      </w:r>
    </w:p>
    <w:p w:rsidR="00656724" w:rsidRDefault="007A5088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2024 году продолжилась работа депутата Черкасова в качес</w:t>
      </w:r>
      <w:r>
        <w:rPr>
          <w:rFonts w:ascii="Times New Roman" w:hAnsi="Times New Roman" w:cs="Times New Roman"/>
          <w:sz w:val="28"/>
          <w:szCs w:val="28"/>
        </w:rPr>
        <w:t>тве представителя   Воронежской городской Думы в коллегиях, организуемых администрацией городского округа, а также в заседаниях межведомственных комиссий и рабочих групп.</w:t>
      </w:r>
    </w:p>
    <w:p w:rsidR="00656724" w:rsidRDefault="00656724">
      <w:pPr>
        <w:pStyle w:val="a4"/>
        <w:spacing w:before="0" w:beforeAutospacing="0" w:after="0" w:afterAutospacing="0" w:line="312" w:lineRule="auto"/>
        <w:ind w:firstLine="709"/>
        <w:jc w:val="both"/>
        <w:rPr>
          <w:sz w:val="16"/>
          <w:szCs w:val="16"/>
        </w:rPr>
      </w:pPr>
    </w:p>
    <w:p w:rsidR="00656724" w:rsidRDefault="00656724">
      <w:pPr>
        <w:pStyle w:val="a4"/>
        <w:spacing w:before="0" w:beforeAutospacing="0" w:after="0" w:afterAutospacing="0" w:line="312" w:lineRule="auto"/>
        <w:ind w:firstLine="709"/>
        <w:jc w:val="both"/>
        <w:rPr>
          <w:sz w:val="16"/>
          <w:szCs w:val="16"/>
        </w:rPr>
      </w:pPr>
    </w:p>
    <w:p w:rsidR="00656724" w:rsidRDefault="007A508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Работа депутата в избирательном округе</w:t>
      </w:r>
    </w:p>
    <w:p w:rsidR="00656724" w:rsidRDefault="007A5088">
      <w:pPr>
        <w:pStyle w:val="a4"/>
        <w:spacing w:before="0" w:beforeAutospacing="0" w:after="0" w:afterAutospacing="0" w:line="360" w:lineRule="auto"/>
        <w:ind w:firstLine="709"/>
        <w:jc w:val="both"/>
        <w:rPr>
          <w:sz w:val="16"/>
          <w:szCs w:val="1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173355</wp:posOffset>
            </wp:positionV>
            <wp:extent cx="3500120" cy="2333625"/>
            <wp:effectExtent l="0" t="0" r="5080" b="9525"/>
            <wp:wrapSquare wrapText="bothSides"/>
            <wp:docPr id="10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012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6724" w:rsidRDefault="007A5088">
      <w:pPr>
        <w:spacing w:after="0" w:line="288" w:lineRule="auto"/>
        <w:ind w:left="-18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Во </w:t>
      </w:r>
      <w:r>
        <w:rPr>
          <w:rFonts w:ascii="Times New Roman" w:hAnsi="Times New Roman" w:cs="Times New Roman"/>
          <w:sz w:val="28"/>
          <w:szCs w:val="28"/>
          <w:lang w:eastAsia="ru-RU"/>
        </w:rPr>
        <w:t>взаимодействии с активными, неравнодушными горожанами, при деятельном участии О.Н.Черкасова решаются социально-значимые вопросы благоустройства Железнодорожного района.</w:t>
      </w:r>
    </w:p>
    <w:p w:rsidR="00656724" w:rsidRDefault="007A5088">
      <w:pPr>
        <w:spacing w:after="0" w:line="288" w:lineRule="auto"/>
        <w:ind w:left="-142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>
        <w:rPr>
          <w:bCs/>
          <w:kern w:val="36"/>
          <w:szCs w:val="28"/>
        </w:rPr>
        <w:t xml:space="preserve">           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Так в общественную приемную депутата регулярно поступают 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>многочисленные обращения по проблеме неудовлетворительного состояния дорожных покрытий и тротуаров. По всем обращениям проводится работа по включению указанных объектов в действующие муниципальные программы. В качестве примера положительно решенного вопрос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>а можно отметить ремонт дороги ул. Комсомольская (частный сектор).</w:t>
      </w:r>
    </w:p>
    <w:p w:rsidR="00656724" w:rsidRDefault="007A5088">
      <w:pPr>
        <w:spacing w:after="0" w:line="288" w:lineRule="auto"/>
        <w:ind w:left="-18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 формировании перечня наказов избирателей были учтены и реализованы следующие пожелания жителей района:</w:t>
      </w:r>
    </w:p>
    <w:p w:rsidR="00656724" w:rsidRDefault="007A5088">
      <w:pPr>
        <w:pStyle w:val="a8"/>
        <w:spacing w:line="288" w:lineRule="auto"/>
      </w:pPr>
      <w:r>
        <w:t xml:space="preserve"> - ул.Остужева,1: изготовление и установка песочницы и стола для игры в настольный</w:t>
      </w:r>
      <w:r>
        <w:t xml:space="preserve"> теннис;</w:t>
      </w:r>
    </w:p>
    <w:p w:rsidR="00656724" w:rsidRDefault="007A5088">
      <w:pPr>
        <w:pStyle w:val="a8"/>
        <w:spacing w:line="288" w:lineRule="auto"/>
      </w:pPr>
      <w:r>
        <w:t>- ул.Остужева, 1а: изготовление и установка ограждения детской площадки;</w:t>
      </w:r>
    </w:p>
    <w:p w:rsidR="00656724" w:rsidRDefault="007A5088">
      <w:pPr>
        <w:pStyle w:val="a8"/>
        <w:spacing w:line="288" w:lineRule="auto"/>
      </w:pPr>
      <w:r>
        <w:t>- ул.Остужева, 6: изготовление и установка ограждения детской площадки, качелей, спортивного комплекса (угловая шведская стенка и качалка на пружине);</w:t>
      </w:r>
    </w:p>
    <w:p w:rsidR="00656724" w:rsidRDefault="007A5088">
      <w:pPr>
        <w:pStyle w:val="a8"/>
        <w:spacing w:line="288" w:lineRule="auto"/>
      </w:pPr>
      <w:r>
        <w:lastRenderedPageBreak/>
        <w:t>- ул.Остужева, 46: изго</w:t>
      </w:r>
      <w:r>
        <w:t>товление и установка спортивного комплекса и песочницы;</w:t>
      </w:r>
    </w:p>
    <w:p w:rsidR="00656724" w:rsidRDefault="007A5088">
      <w:pPr>
        <w:pStyle w:val="a8"/>
        <w:spacing w:line="288" w:lineRule="auto"/>
      </w:pPr>
      <w:r>
        <w:t xml:space="preserve"> -   ул.Переверткина,13: изготовление и установка песочницы;</w:t>
      </w:r>
    </w:p>
    <w:p w:rsidR="00656724" w:rsidRDefault="007A5088">
      <w:pPr>
        <w:pStyle w:val="a8"/>
        <w:spacing w:line="288" w:lineRule="auto"/>
      </w:pPr>
      <w:r>
        <w:t>- ул.Переверткина,27:</w:t>
      </w:r>
      <w:r>
        <w:t xml:space="preserve"> изготовление и установка ограждения и спортивного комплекса;</w:t>
      </w:r>
    </w:p>
    <w:p w:rsidR="00656724" w:rsidRDefault="007A5088">
      <w:pPr>
        <w:pStyle w:val="a8"/>
        <w:spacing w:line="288" w:lineRule="auto"/>
      </w:pPr>
      <w:r>
        <w:t>- ул.Серафимовича, 41а: стол для игры в настольный теннис, баскетбольная стойка, уличные спортивные тренажеры;</w:t>
      </w:r>
    </w:p>
    <w:p w:rsidR="00656724" w:rsidRDefault="007A5088">
      <w:pPr>
        <w:pStyle w:val="a8"/>
        <w:spacing w:line="288" w:lineRule="auto"/>
      </w:pPr>
      <w:r>
        <w:t xml:space="preserve"> - ул. Комсомольская (частный сектор) изготовление и установка спортивного оборудов</w:t>
      </w:r>
      <w:r>
        <w:t>ания, качелей, карусели, лавочек.</w:t>
      </w:r>
    </w:p>
    <w:p w:rsidR="00656724" w:rsidRDefault="007A5088">
      <w:pPr>
        <w:pStyle w:val="a8"/>
        <w:spacing w:line="288" w:lineRule="auto"/>
        <w:ind w:firstLine="0"/>
      </w:pPr>
      <w:r>
        <w:rPr>
          <w:noProof/>
        </w:rPr>
        <w:drawing>
          <wp:inline distT="0" distB="0" distL="0" distR="0">
            <wp:extent cx="5943600" cy="3426459"/>
            <wp:effectExtent l="0" t="0" r="0" b="2540"/>
            <wp:docPr id="102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724" w:rsidRDefault="007A5088">
      <w:pPr>
        <w:pStyle w:val="a8"/>
        <w:spacing w:line="288" w:lineRule="auto"/>
      </w:pPr>
      <w:r>
        <w:rPr>
          <w:noProof/>
        </w:rPr>
        <w:drawing>
          <wp:anchor distT="0" distB="0" distL="114300" distR="114300" simplePos="0" relativeHeight="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1226820</wp:posOffset>
            </wp:positionV>
            <wp:extent cx="2906395" cy="2667000"/>
            <wp:effectExtent l="0" t="0" r="8255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0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Однако не только проблемные вопросы являются причиной встреч депутата с избирателями. Так в минувшим году, жители разных регионов России отметили новый праздник, появившийся в календаре с 2006 года День соседей. В этот </w:t>
      </w:r>
      <w:r>
        <w:t>день люди проводят в своих дворах субботники, украшают придомовую территорию цветами, накрывают столы, происходит активное общение с соседями. На территории избирательного округа № 3 праздничные мероприятия с концертом и конкурсами прошли при активной деят</w:t>
      </w:r>
      <w:r>
        <w:t>ельной поддержке О.Н.Черкасова во дворе многоквартирного дома ул. Переверткина,41.</w:t>
      </w:r>
    </w:p>
    <w:p w:rsidR="00656724" w:rsidRDefault="007A5088">
      <w:pPr>
        <w:spacing w:after="0" w:line="288" w:lineRule="auto"/>
        <w:ind w:left="-181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2023 году продолжилась совместная работа депутата и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представителей родительских комитетов, а также руководства учреждений социальной направленности расположенных на террит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ории избирательного округа № 3 (школ, детских садов, учреждений дополнительного образования)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 развитию социальной сферы избирательного </w:t>
      </w:r>
      <w:r>
        <w:rPr>
          <w:rFonts w:ascii="Times New Roman" w:hAnsi="Times New Roman" w:cs="Times New Roman"/>
          <w:sz w:val="28"/>
          <w:szCs w:val="28"/>
          <w:lang w:eastAsia="ru-RU"/>
        </w:rPr>
        <w:t>округа -  улучшению материальной базы учреждений и оказания содействия в проведении ремонтных работ.</w:t>
      </w:r>
    </w:p>
    <w:p w:rsidR="00656724" w:rsidRDefault="007A5088">
      <w:pPr>
        <w:spacing w:after="0" w:line="288" w:lineRule="auto"/>
        <w:ind w:left="-18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На основ</w:t>
      </w:r>
      <w:r>
        <w:rPr>
          <w:rFonts w:ascii="Times New Roman" w:hAnsi="Times New Roman" w:cs="Times New Roman"/>
          <w:sz w:val="28"/>
          <w:szCs w:val="28"/>
          <w:lang w:eastAsia="ru-RU"/>
        </w:rPr>
        <w:t>ании направленных к депутату обращений, в минувшем году дополнительные бюджетные ассигнования получили: МБОУ гимназия № 9 (ул. Минская, 23), МБОУ лицей № 3 (ул. Переверткина, 25), МБОУ СОШ № 68 (ул. Переверткина,16), МБДОУ "Детский сад компенсирующего вида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№ 4" (ул. Остужева, 14);         МБДОУ "Центр развития ребенка - детский сад № 120" (ул. Остужева,38), МБДОУ "Центр развития ребенка - детский сад № 121" (Ленинский проспект,140), МБДОУ "Детский сад общеразвивающего вида № 125» (ул. 25 Января, 44), МБДОУ </w:t>
      </w:r>
      <w:r>
        <w:rPr>
          <w:rFonts w:ascii="Times New Roman" w:hAnsi="Times New Roman" w:cs="Times New Roman"/>
          <w:sz w:val="28"/>
          <w:szCs w:val="28"/>
          <w:lang w:eastAsia="ru-RU"/>
        </w:rPr>
        <w:t>"Центр развития ребенка - детский сад № 131" (ул. Минская, 33), МБДОУ "Центр развития ребенка - детский сад № 176" (ул. 25 Января, 42а), МБУДО "Станция юных техников № 3" (ул.Переверткина,42Б).</w:t>
      </w:r>
    </w:p>
    <w:p w:rsidR="00656724" w:rsidRDefault="007A5088">
      <w:pPr>
        <w:spacing w:after="0" w:line="288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145415</wp:posOffset>
            </wp:positionV>
            <wp:extent cx="3230880" cy="2038350"/>
            <wp:effectExtent l="0" t="0" r="7620" b="0"/>
            <wp:wrapSquare wrapText="bothSides"/>
            <wp:docPr id="103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6724" w:rsidRDefault="007A5088">
      <w:pPr>
        <w:spacing w:after="0" w:line="288" w:lineRule="auto"/>
        <w:ind w:left="-18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Внимание и деятельное участие характеризует отношени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 Олега Николаевича Черкасова к вопросам общественной жизни.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Так, он регулярно принимает участие во встречах с представителями ветеранских организаций, советов ветеранов войны, труда, вооруженных сил и правоохранительных органов города и района. В дни праз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дничных дат заместитель председателя городской Думы Олег Черкасов вручает ветеранам памятные открытки, подарки и цветы. Тех, кто по возрасту и состоянию здоровья не смог прийти на праздник, принимают поздравления на дому.  </w:t>
      </w:r>
    </w:p>
    <w:p w:rsidR="00656724" w:rsidRDefault="007A5088">
      <w:pPr>
        <w:spacing w:after="0" w:line="288" w:lineRule="auto"/>
        <w:ind w:left="-18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92710</wp:posOffset>
            </wp:positionV>
            <wp:extent cx="3152775" cy="2101850"/>
            <wp:effectExtent l="0" t="0" r="9525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03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О.Н.Черкасов регулярно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принимает участие в торжественных мероприятиях, посвященных поздравлениям жителей внесших вклад в развитие социальной сферы нашего города,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традиционно особое внимание уделяется медицинским работникам и преподавателям.</w:t>
      </w:r>
    </w:p>
    <w:p w:rsidR="00656724" w:rsidRDefault="007A5088">
      <w:pPr>
        <w:spacing w:after="0" w:line="288" w:lineRule="auto"/>
        <w:ind w:left="-14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5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499110</wp:posOffset>
            </wp:positionV>
            <wp:extent cx="3755390" cy="2381250"/>
            <wp:effectExtent l="0" t="0" r="0" b="0"/>
            <wp:wrapSquare wrapText="bothSides"/>
            <wp:docPr id="103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539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Более 8 лет адресные поздр</w:t>
      </w:r>
      <w:r>
        <w:rPr>
          <w:rFonts w:ascii="Times New Roman" w:hAnsi="Times New Roman" w:cs="Times New Roman"/>
          <w:sz w:val="28"/>
          <w:szCs w:val="28"/>
          <w:lang w:eastAsia="ru-RU"/>
        </w:rPr>
        <w:t>авления и подарки к праздничным дням получают дети, воспитывающиеся в приемных и многодетных семьях, входящих в городскую общественную организацию поддержки и развития семьи «Крепкая      семья»              в</w:t>
      </w:r>
    </w:p>
    <w:p w:rsidR="00656724" w:rsidRDefault="007A5088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Железнодорожном районе, а также в Воронежскую </w:t>
      </w:r>
      <w:r>
        <w:rPr>
          <w:rFonts w:ascii="Times New Roman" w:hAnsi="Times New Roman" w:cs="Times New Roman"/>
          <w:sz w:val="28"/>
          <w:szCs w:val="28"/>
          <w:lang w:eastAsia="ru-RU"/>
        </w:rPr>
        <w:t>городскую общественную организацию инвалидов и родителей детей – инвалидов с детским церебральным параличом «НАДЕЖДА».</w:t>
      </w:r>
    </w:p>
    <w:p w:rsidR="00656724" w:rsidRDefault="007A5088">
      <w:pPr>
        <w:spacing w:after="0" w:line="288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«Собери ребёнка в школу» - акция под таким названием прошла на базе МБУДО «Детский спортивно-образовательный центр». Участие в ней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приняли заместитель председателя Воронежской городской Думы Олег Черкасов и заместитель главы управы Железнодорожного района Александр Бучнев, а главными действующими лицами торжества стали будущие первоклассники, отцы которых принимают участие в специальн</w:t>
      </w:r>
      <w:r>
        <w:rPr>
          <w:rFonts w:ascii="Times New Roman" w:hAnsi="Times New Roman" w:cs="Times New Roman"/>
          <w:sz w:val="28"/>
          <w:szCs w:val="28"/>
          <w:lang w:eastAsia="ru-RU"/>
        </w:rPr>
        <w:t>ой военной операции.</w:t>
      </w:r>
    </w:p>
    <w:p w:rsidR="00656724" w:rsidRDefault="007A5088">
      <w:pPr>
        <w:spacing w:after="0" w:line="288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Доброй традицией становятся посещения нашего города делегациями детей из новых территорий в рамках совместного социального проекта межрегиональной общественной организации «Родительский собор», Воронежской городской Думы и мэрии. Замес</w:t>
      </w:r>
      <w:r>
        <w:rPr>
          <w:rFonts w:ascii="Times New Roman" w:hAnsi="Times New Roman" w:cs="Times New Roman"/>
          <w:sz w:val="28"/>
          <w:szCs w:val="28"/>
          <w:lang w:eastAsia="ru-RU"/>
        </w:rPr>
        <w:t>титель председателя Воронежской городской Думы О.Н.Черкасов на регулярной основе оказывает поддержку данному проекту. В 2023 году в г. Воронеж приехали около тридцати мальчишек и девчонок из городов Горское и Золотое Первомайского района Луганской области.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обзорной экскурсии ребята познакомились с достопримечательностями Воронежа, посетили корабль «Гото Предестинация», увидели работу колокололитейного завода, где каждый из школьников получил в дар на память по именному колокольчику, посетили Алексеево-Ак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атов женский монастырь и Графский природный биосферный заповедник. </w:t>
      </w:r>
    </w:p>
    <w:p w:rsidR="00656724" w:rsidRDefault="007A5088">
      <w:pPr>
        <w:spacing w:after="0" w:line="288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первый год О.Н.Черкасов активно участвует в организации шефских контактов, между органами региональной и муниципальной власти Воронежской области и Краснознамённым ордена Ушакова Северн</w:t>
      </w:r>
      <w:r>
        <w:rPr>
          <w:rFonts w:ascii="Times New Roman" w:hAnsi="Times New Roman" w:cs="Times New Roman"/>
          <w:sz w:val="28"/>
          <w:szCs w:val="28"/>
        </w:rPr>
        <w:t xml:space="preserve">ым флотом </w:t>
      </w:r>
      <w:r>
        <w:rPr>
          <w:rFonts w:ascii="Times New Roman" w:hAnsi="Times New Roman" w:cs="Times New Roman"/>
          <w:sz w:val="28"/>
          <w:szCs w:val="28"/>
        </w:rPr>
        <w:lastRenderedPageBreak/>
        <w:t>ВМФ России. В 2023 году по поручению Губернатора Воронежской области Александра Гусева и председателя Воронежской городской Думы Владимира Ходырева заместитель председателя городского парламента Олег Черкасов принял участие в праздничных мероприя</w:t>
      </w:r>
      <w:r>
        <w:rPr>
          <w:rFonts w:ascii="Times New Roman" w:hAnsi="Times New Roman" w:cs="Times New Roman"/>
          <w:sz w:val="28"/>
          <w:szCs w:val="28"/>
        </w:rPr>
        <w:t>тиях, посвященных 60-й годовщине со дня образования 11-й дивизии атомных подводных лодок Краснознаменного ордена Ушакова Северного флота в городе Заозерск Мурманской области. На торжественном собрании О.Н. Черкасов вручил поздравительные адреса от Губернат</w:t>
      </w:r>
      <w:r>
        <w:rPr>
          <w:rFonts w:ascii="Times New Roman" w:hAnsi="Times New Roman" w:cs="Times New Roman"/>
          <w:sz w:val="28"/>
          <w:szCs w:val="28"/>
        </w:rPr>
        <w:t>ора Александра Гусева, главы городского округа города Воронеж и председателя Воронежской городской Думы командованию дивизии. Также вместе с подводниками и городскими властями Заозерска парламентарий принял участие в возложении венков к мемориалам погибших</w:t>
      </w:r>
      <w:r>
        <w:rPr>
          <w:rFonts w:ascii="Times New Roman" w:hAnsi="Times New Roman" w:cs="Times New Roman"/>
          <w:sz w:val="28"/>
          <w:szCs w:val="28"/>
        </w:rPr>
        <w:t xml:space="preserve"> моряков АПЛ К-3 «Ленинский Комсомол» и АПЛ «Комсомолец».</w:t>
      </w:r>
    </w:p>
    <w:p w:rsidR="00656724" w:rsidRDefault="007A5088">
      <w:pPr>
        <w:spacing w:after="0" w:line="288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1971039"/>
            <wp:effectExtent l="0" t="0" r="0" b="0"/>
            <wp:docPr id="1033" name="Рисунок 7" descr="C:\Users\Созыв IV\Downloads\черкасов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97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165" cy="1971004"/>
            <wp:effectExtent l="0" t="0" r="635" b="0"/>
            <wp:docPr id="10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197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724" w:rsidRDefault="007A5088">
      <w:pPr>
        <w:spacing w:line="288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О.Н. Черкасов оказывает помощь воинам Вооружённых сил Российской Федерации, находящимся в зоне проведения специальной военной операции. В июне 2023 года О.Н.Черкасов лично отвез в Херсонскую область для бойцов одной из группировок южного направления везде</w:t>
      </w:r>
      <w:r>
        <w:rPr>
          <w:rFonts w:ascii="Times New Roman" w:hAnsi="Times New Roman" w:cs="Times New Roman"/>
          <w:sz w:val="28"/>
          <w:szCs w:val="28"/>
        </w:rPr>
        <w:t>ход ЗИЛ-131, генераторы, другое необходимое оборудование и продукты питания.</w:t>
      </w:r>
    </w:p>
    <w:p w:rsidR="00656724" w:rsidRDefault="00656724">
      <w:pPr>
        <w:rPr>
          <w:sz w:val="28"/>
          <w:szCs w:val="28"/>
        </w:rPr>
      </w:pPr>
    </w:p>
    <w:p w:rsidR="00656724" w:rsidRDefault="00656724">
      <w:pPr>
        <w:rPr>
          <w:sz w:val="28"/>
          <w:szCs w:val="28"/>
        </w:rPr>
      </w:pPr>
    </w:p>
    <w:p w:rsidR="00656724" w:rsidRDefault="00656724">
      <w:pPr>
        <w:rPr>
          <w:sz w:val="28"/>
          <w:szCs w:val="28"/>
        </w:rPr>
      </w:pPr>
    </w:p>
    <w:p w:rsidR="00656724" w:rsidRDefault="00656724">
      <w:pPr>
        <w:rPr>
          <w:sz w:val="28"/>
          <w:szCs w:val="28"/>
        </w:rPr>
      </w:pPr>
    </w:p>
    <w:p w:rsidR="00656724" w:rsidRDefault="00656724">
      <w:pPr>
        <w:rPr>
          <w:sz w:val="28"/>
          <w:szCs w:val="28"/>
        </w:rPr>
      </w:pPr>
    </w:p>
    <w:p w:rsidR="00656724" w:rsidRDefault="00656724">
      <w:pPr>
        <w:rPr>
          <w:sz w:val="28"/>
          <w:szCs w:val="28"/>
        </w:rPr>
      </w:pPr>
    </w:p>
    <w:p w:rsidR="00656724" w:rsidRDefault="00656724">
      <w:pPr>
        <w:rPr>
          <w:sz w:val="28"/>
          <w:szCs w:val="28"/>
        </w:rPr>
      </w:pPr>
    </w:p>
    <w:p w:rsidR="00656724" w:rsidRDefault="00656724">
      <w:pPr>
        <w:rPr>
          <w:sz w:val="28"/>
          <w:szCs w:val="28"/>
        </w:rPr>
      </w:pPr>
    </w:p>
    <w:sectPr w:rsidR="00656724">
      <w:pgSz w:w="11906" w:h="16838"/>
      <w:pgMar w:top="1134" w:right="850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Segoe UI"/>
    <w:charset w:val="00"/>
    <w:family w:val="swiss"/>
    <w:pitch w:val="variable"/>
    <w:sig w:usb0="00000003" w:usb1="00000000" w:usb2="00000000" w:usb3="00000000" w:csb0="00000001" w:csb1="00000000"/>
  </w:font>
  <w:font w:name="Cambria">
    <w:altName w:val="Cambria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multiLevelType w:val="hybridMultilevel"/>
    <w:tmpl w:val="44E21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724"/>
    <w:rsid w:val="00656724"/>
    <w:rsid w:val="007A5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40772"/>
  <w15:docId w15:val="{E8DCC49E-FCAB-4DA9-B360-D50EB750E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rPr>
      <w:color w:val="0000FF"/>
      <w:u w:val="single"/>
    </w:rPr>
  </w:style>
  <w:style w:type="paragraph" w:styleId="a8">
    <w:name w:val="header"/>
    <w:basedOn w:val="a"/>
    <w:link w:val="a9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1369</Words>
  <Characters>7809</Characters>
  <Application>Microsoft Office Word</Application>
  <DocSecurity>0</DocSecurity>
  <Lines>65</Lines>
  <Paragraphs>18</Paragraphs>
  <ScaleCrop>false</ScaleCrop>
  <Company>*</Company>
  <LinksUpToDate>false</LinksUpToDate>
  <CharactersWithSpaces>9160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userIR</cp:lastModifiedBy>
  <cp:revision>2</cp:revision>
  <cp:lastPrinted>2023-02-22T06:44:00Z</cp:lastPrinted>
  <dcterms:created xsi:type="dcterms:W3CDTF">2024-02-27T08:16:00Z</dcterms:created>
  <dcterms:modified xsi:type="dcterms:W3CDTF">2024-02-27T08:16:00Z</dcterms:modified>
</cp:coreProperties>
</file>